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96" w:rsidRDefault="009C7A96" w:rsidP="00B12F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55C3872A" wp14:editId="49254A8C">
            <wp:extent cx="1504950" cy="1743075"/>
            <wp:effectExtent l="0" t="0" r="0" b="9525"/>
            <wp:docPr id="1" name="Picture 1" descr="http://lavingtonpreschool.weebly.com/uploads/6/5/6/7/6567590/_9844949.jpg?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vingtonpreschool.weebly.com/uploads/6/5/6/7/6567590/_9844949.jpg?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034" w:rsidRPr="00890034" w:rsidRDefault="00890034" w:rsidP="00B12F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en-GB"/>
        </w:rPr>
      </w:pPr>
      <w:r w:rsidRPr="008900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en-GB"/>
        </w:rPr>
        <w:t>Early Years Pupil Premium</w:t>
      </w:r>
      <w:r w:rsidR="009C7A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en-GB"/>
        </w:rPr>
        <w:t xml:space="preserve"> (EYPP)</w:t>
      </w:r>
      <w:r w:rsidR="00281056" w:rsidRPr="00B12F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en-GB"/>
        </w:rPr>
        <w:t xml:space="preserve"> Policy</w:t>
      </w:r>
    </w:p>
    <w:p w:rsidR="00890034" w:rsidRPr="00890034" w:rsidRDefault="00B12F9F" w:rsidP="0089003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 April 2015 the Government have introduced the</w:t>
      </w:r>
      <w:r w:rsidR="00890034" w:rsidRPr="008900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Early Years Pupil Premium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The aim of the Early Years Pupil Premium (EYPP)</w:t>
      </w:r>
      <w:r w:rsidR="00890034" w:rsidRPr="008900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to close the gap between children from disad</w:t>
      </w:r>
      <w:r w:rsidR="00900A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vantaged backgrounds and other </w:t>
      </w:r>
      <w:r w:rsidR="00890034" w:rsidRPr="008900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children by providing additional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funding to settings such as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Lavington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Pre-school</w:t>
      </w:r>
      <w:r w:rsidR="00890034" w:rsidRPr="008900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therefore providing the opportunity to raise the quality of provision we offer.</w:t>
      </w:r>
    </w:p>
    <w:p w:rsidR="004F5972" w:rsidRDefault="00890034" w:rsidP="00890034">
      <w:pPr>
        <w:spacing w:after="20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</w:pPr>
      <w:r w:rsidRPr="008900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 children aged three and four (not two year olds), who meet the eligibility criteria will benefit from the funding. This funding is paid directly to</w:t>
      </w:r>
      <w:r w:rsidR="00B12F9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Pre-school from Wiltshire County Council, </w:t>
      </w:r>
      <w:r w:rsidRPr="008900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an hourly rate basis</w:t>
      </w:r>
      <w:r w:rsidR="00B12F9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53 pence per hour</w:t>
      </w:r>
      <w:r w:rsidRPr="008900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link</w:t>
      </w:r>
      <w:r w:rsidR="004F59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ed to claimed hours for eligible</w:t>
      </w:r>
      <w:r w:rsidRPr="008900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9C7A9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children. As</w:t>
      </w:r>
      <w:r w:rsidRPr="008900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 are registered to offer early years places we can receive the EYPP</w:t>
      </w:r>
      <w:r w:rsidRPr="00890034"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  <w:t>.</w:t>
      </w:r>
    </w:p>
    <w:p w:rsidR="00890034" w:rsidRDefault="00890034" w:rsidP="00890034">
      <w:pPr>
        <w:spacing w:after="20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</w:pPr>
      <w:r w:rsidRPr="00890034"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  <w:t xml:space="preserve"> In order to be able to claim this funding</w:t>
      </w:r>
      <w:r w:rsidR="009C7A96"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  <w:t xml:space="preserve"> for </w:t>
      </w:r>
      <w:proofErr w:type="spellStart"/>
      <w:r w:rsidR="009C7A96"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  <w:t>Lavington</w:t>
      </w:r>
      <w:proofErr w:type="spellEnd"/>
      <w:r w:rsidR="009C7A96"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  <w:t xml:space="preserve"> Pre-school</w:t>
      </w:r>
      <w:r w:rsidR="00A92748"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  <w:t>,</w:t>
      </w:r>
      <w:r w:rsidRPr="00890034"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  <w:t xml:space="preserve"> we require parents to </w:t>
      </w:r>
      <w:r w:rsidR="009C7A96"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  <w:t xml:space="preserve">fill in and </w:t>
      </w:r>
      <w:r w:rsidRPr="00890034"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  <w:t>sign the funding agreement</w:t>
      </w:r>
      <w:r w:rsidR="009C7A96"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  <w:t>,</w:t>
      </w:r>
      <w:r w:rsidRPr="00890034"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  <w:t xml:space="preserve"> which asks for details of parent’s date of birt</w:t>
      </w:r>
      <w:r w:rsidR="009C7A96"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  <w:t>h and National Insurance number</w:t>
      </w:r>
      <w:r w:rsidR="00A92748"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  <w:t>, these forms will be placed in the children’s folders, at relevant times.</w:t>
      </w:r>
      <w:r w:rsidR="004F5972"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  <w:t xml:space="preserve"> Please check below to see if your child is eligible …………</w:t>
      </w:r>
    </w:p>
    <w:p w:rsidR="004F5972" w:rsidRPr="00890034" w:rsidRDefault="004F5972" w:rsidP="00890034">
      <w:pPr>
        <w:spacing w:after="20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890034" w:rsidRPr="00890034" w:rsidRDefault="00890034" w:rsidP="0089003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9003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Which three-and four-year-olds will be eligible for the EYPP?</w:t>
      </w:r>
    </w:p>
    <w:p w:rsidR="00890034" w:rsidRPr="00890034" w:rsidRDefault="00890034" w:rsidP="0089003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900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child will be eligible for the EYPP if they:</w:t>
      </w:r>
    </w:p>
    <w:p w:rsidR="00890034" w:rsidRPr="00890034" w:rsidRDefault="00890034" w:rsidP="00890034">
      <w:pPr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900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in a low-income family and their parents are in receipt of benefits (one or more), for example, Child Tax Credit and Income Support;</w:t>
      </w:r>
    </w:p>
    <w:p w:rsidR="00890034" w:rsidRPr="00890034" w:rsidRDefault="00890034" w:rsidP="00890034">
      <w:pPr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900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been adopted from care;</w:t>
      </w:r>
    </w:p>
    <w:p w:rsidR="00890034" w:rsidRPr="00890034" w:rsidRDefault="00890034" w:rsidP="00890034">
      <w:pPr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900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left care through special guardianship;</w:t>
      </w:r>
    </w:p>
    <w:p w:rsidR="00890034" w:rsidRPr="00890034" w:rsidRDefault="00890034" w:rsidP="00890034">
      <w:pPr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900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been looked after by the local authority for at least the span of one day;</w:t>
      </w:r>
    </w:p>
    <w:p w:rsidR="00890034" w:rsidRPr="004F5972" w:rsidRDefault="00890034" w:rsidP="00FE73A1">
      <w:pPr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900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subject to a child arrangement order.</w:t>
      </w:r>
    </w:p>
    <w:p w:rsidR="004F5972" w:rsidRDefault="004F5972" w:rsidP="004F5972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F5972" w:rsidRDefault="004F5972" w:rsidP="004F5972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F5972" w:rsidRDefault="004F5972" w:rsidP="004F5972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2.</w:t>
      </w:r>
    </w:p>
    <w:p w:rsidR="004F5972" w:rsidRPr="00890034" w:rsidRDefault="004F5972" w:rsidP="004F59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How we will use the additional funding from</w:t>
      </w:r>
      <w:r w:rsidRPr="0089003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the EYPP</w:t>
      </w:r>
    </w:p>
    <w:p w:rsidR="00890034" w:rsidRPr="00890034" w:rsidRDefault="00890034" w:rsidP="0017652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900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an Early Years setting we have the freedom to choose how we spend the mone</w:t>
      </w:r>
      <w:r w:rsidR="00FE73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 to best support children in our care. </w:t>
      </w:r>
      <w:proofErr w:type="spellStart"/>
      <w:r w:rsidR="00FE73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Lavington</w:t>
      </w:r>
      <w:proofErr w:type="spellEnd"/>
      <w:r w:rsidRPr="008900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pre-school will use the additiona</w:t>
      </w:r>
      <w:r w:rsidR="001765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 funding in the following way……</w:t>
      </w:r>
    </w:p>
    <w:p w:rsidR="00900AD5" w:rsidRDefault="00890034" w:rsidP="00900AD5">
      <w:pPr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900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Continue our commitment to</w:t>
      </w:r>
      <w:r w:rsidR="00176526" w:rsidRPr="001765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ensu</w:t>
      </w:r>
      <w:r w:rsidR="00FE73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ring </w:t>
      </w:r>
      <w:proofErr w:type="spellStart"/>
      <w:r w:rsidR="00FE73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Lavington</w:t>
      </w:r>
      <w:proofErr w:type="spellEnd"/>
      <w:r w:rsidR="00FE73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Pre-school has a qualified</w:t>
      </w:r>
      <w:r w:rsidR="00176526" w:rsidRPr="001765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Early Years Professional Teacher</w:t>
      </w:r>
      <w:r w:rsidR="00FE73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(EYPT)</w:t>
      </w:r>
      <w:r w:rsidR="00176526" w:rsidRPr="001765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FE73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managing the setting and overseeing</w:t>
      </w:r>
      <w:r w:rsidR="00176526" w:rsidRPr="001765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curriculum</w:t>
      </w:r>
      <w:r w:rsidR="00FE73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Thus helping </w:t>
      </w:r>
      <w:r w:rsidR="001765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provide improved outcomes and benefits for all the children.</w:t>
      </w:r>
    </w:p>
    <w:p w:rsidR="00890034" w:rsidRPr="00900AD5" w:rsidRDefault="00FE73A1" w:rsidP="00900AD5">
      <w:pPr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00A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Ensuring we have an Early Years Professional Teacher </w:t>
      </w:r>
      <w:r w:rsidR="00F43EA8" w:rsidRPr="00900A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(EYPT) </w:t>
      </w:r>
      <w:r w:rsidR="00900A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within the setting, </w:t>
      </w:r>
      <w:r w:rsidR="00F43EA8" w:rsidRPr="00900A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working with the children,</w:t>
      </w:r>
      <w:r w:rsidR="00176526" w:rsidRPr="00900A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benefittin</w:t>
      </w:r>
      <w:r w:rsidR="00F43EA8" w:rsidRPr="00900A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 them through the correlation that raising attainment standards direct</w:t>
      </w:r>
      <w:r w:rsidR="006F3A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ly</w:t>
      </w:r>
      <w:bookmarkStart w:id="0" w:name="_GoBack"/>
      <w:bookmarkEnd w:id="0"/>
      <w:r w:rsidR="00F43EA8" w:rsidRPr="00900A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relates to employing highly qualified staff.</w:t>
      </w:r>
      <w:r w:rsidR="00900AD5" w:rsidRPr="00900AD5">
        <w:rPr>
          <w:rFonts w:ascii="Arial" w:hAnsi="Arial" w:cs="Arial"/>
        </w:rPr>
        <w:t xml:space="preserve"> </w:t>
      </w:r>
      <w:r w:rsidR="00900AD5" w:rsidRPr="00900AD5">
        <w:rPr>
          <w:rFonts w:ascii="Arial" w:hAnsi="Arial" w:cs="Arial"/>
          <w:sz w:val="24"/>
          <w:szCs w:val="24"/>
        </w:rPr>
        <w:t>Qualified Early Years Professionals are part of the government's 10-year childcare strategy, which aims to give children the best start in life and give parent</w:t>
      </w:r>
      <w:r w:rsidR="00900AD5">
        <w:rPr>
          <w:rFonts w:ascii="Arial" w:hAnsi="Arial" w:cs="Arial"/>
          <w:sz w:val="24"/>
          <w:szCs w:val="24"/>
        </w:rPr>
        <w:t>’</w:t>
      </w:r>
      <w:r w:rsidR="00900AD5" w:rsidRPr="00900AD5">
        <w:rPr>
          <w:rFonts w:ascii="Arial" w:hAnsi="Arial" w:cs="Arial"/>
          <w:sz w:val="24"/>
          <w:szCs w:val="24"/>
        </w:rPr>
        <w:t>s choice in managing their work and family life.</w:t>
      </w:r>
    </w:p>
    <w:p w:rsidR="00890034" w:rsidRPr="00890034" w:rsidRDefault="00FE73A1" w:rsidP="004F5972">
      <w:pPr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Engaging in Continued </w:t>
      </w:r>
      <w:r w:rsidRPr="008900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Professional Development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(CPD) by ensuring attendance at the most relevant and up to date training available, within the Early Years sector</w:t>
      </w:r>
      <w:r w:rsidR="00F43E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890034" w:rsidRPr="00890034" w:rsidRDefault="00890034" w:rsidP="0089003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9003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Measuring the impact of the EYPP.</w:t>
      </w:r>
    </w:p>
    <w:p w:rsidR="00890034" w:rsidRPr="00890034" w:rsidRDefault="00890034" w:rsidP="0089003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900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 are continually reviewing the data we </w:t>
      </w:r>
      <w:r w:rsidR="002810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collect on the children’s progress</w:t>
      </w:r>
      <w:r w:rsidRPr="008900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refreshing our strategies to </w:t>
      </w:r>
      <w:r w:rsidR="002810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further </w:t>
      </w:r>
      <w:r w:rsidRPr="008900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2810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upport the children. </w:t>
      </w:r>
      <w:r w:rsidRPr="008900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However, there are other ways that we </w:t>
      </w:r>
      <w:r w:rsidR="002810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will </w:t>
      </w:r>
      <w:r w:rsidRPr="008900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measure and monitor the impact </w:t>
      </w:r>
      <w:r w:rsidR="002810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Early Years Pupil Premium will</w:t>
      </w:r>
      <w:r w:rsidRPr="008900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have on</w:t>
      </w:r>
      <w:r w:rsidR="002810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children. These will include</w:t>
      </w:r>
      <w:r w:rsidRPr="008900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</w:p>
    <w:p w:rsidR="00890034" w:rsidRPr="00890034" w:rsidRDefault="00281056" w:rsidP="00281056">
      <w:pPr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Survey Monkey questionnaires (online).</w:t>
      </w:r>
    </w:p>
    <w:p w:rsidR="00890034" w:rsidRPr="00281056" w:rsidRDefault="00281056" w:rsidP="00890034">
      <w:pPr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Formal consultations such as Parent Meetings twice a year.</w:t>
      </w:r>
    </w:p>
    <w:p w:rsidR="00281056" w:rsidRPr="00890034" w:rsidRDefault="00281056" w:rsidP="00281056">
      <w:pPr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900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Informal conversatio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ns at the start or end of a day with parents/carers.</w:t>
      </w:r>
    </w:p>
    <w:p w:rsidR="00C54721" w:rsidRPr="00102E5E" w:rsidRDefault="00890034" w:rsidP="00C54721">
      <w:pPr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900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Conversations </w:t>
      </w:r>
      <w:r w:rsidR="002810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and feedback </w:t>
      </w:r>
      <w:r w:rsidRPr="008900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professionals we wor</w:t>
      </w:r>
      <w:r w:rsidR="002810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 alongside to support the children and their families.</w:t>
      </w:r>
    </w:p>
    <w:p w:rsidR="00102E5E" w:rsidRPr="00890034" w:rsidRDefault="00102E5E" w:rsidP="00102E5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C54721" w:rsidRDefault="00C54721" w:rsidP="00102E5E">
      <w:pPr>
        <w:ind w:left="360"/>
        <w:rPr>
          <w:rFonts w:ascii="Arial" w:hAnsi="Arial" w:cs="Arial"/>
          <w:b/>
          <w:i/>
          <w:sz w:val="20"/>
          <w:szCs w:val="20"/>
        </w:rPr>
      </w:pPr>
      <w:r w:rsidRPr="00102E5E">
        <w:rPr>
          <w:rFonts w:ascii="Arial" w:hAnsi="Arial" w:cs="Arial"/>
          <w:b/>
          <w:i/>
          <w:sz w:val="20"/>
          <w:szCs w:val="20"/>
        </w:rPr>
        <w:t xml:space="preserve">This policy was adopted </w:t>
      </w:r>
      <w:proofErr w:type="gramStart"/>
      <w:r w:rsidRPr="00102E5E">
        <w:rPr>
          <w:rFonts w:ascii="Arial" w:hAnsi="Arial" w:cs="Arial"/>
          <w:b/>
          <w:i/>
          <w:sz w:val="20"/>
          <w:szCs w:val="20"/>
        </w:rPr>
        <w:t xml:space="preserve">at </w:t>
      </w:r>
      <w:r w:rsidR="00102E5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102E5E">
        <w:rPr>
          <w:rFonts w:ascii="Arial" w:hAnsi="Arial" w:cs="Arial"/>
          <w:b/>
          <w:i/>
          <w:sz w:val="20"/>
          <w:szCs w:val="20"/>
        </w:rPr>
        <w:t>Lavington</w:t>
      </w:r>
      <w:proofErr w:type="spellEnd"/>
      <w:proofErr w:type="gramEnd"/>
      <w:r w:rsidR="00102E5E">
        <w:rPr>
          <w:rFonts w:ascii="Arial" w:hAnsi="Arial" w:cs="Arial"/>
          <w:b/>
          <w:i/>
          <w:sz w:val="20"/>
          <w:szCs w:val="20"/>
        </w:rPr>
        <w:t xml:space="preserve"> Pre-school held on: </w:t>
      </w:r>
      <w:r w:rsidR="00102E5E" w:rsidRPr="00102E5E">
        <w:rPr>
          <w:rFonts w:ascii="Arial" w:hAnsi="Arial" w:cs="Arial"/>
          <w:b/>
          <w:i/>
          <w:sz w:val="20"/>
          <w:szCs w:val="20"/>
          <w:u w:val="single"/>
        </w:rPr>
        <w:t>Wednesday 29</w:t>
      </w:r>
      <w:r w:rsidR="00102E5E" w:rsidRPr="00102E5E">
        <w:rPr>
          <w:rFonts w:ascii="Arial" w:hAnsi="Arial" w:cs="Arial"/>
          <w:b/>
          <w:i/>
          <w:sz w:val="20"/>
          <w:szCs w:val="20"/>
          <w:u w:val="single"/>
          <w:vertAlign w:val="superscript"/>
        </w:rPr>
        <w:t>th</w:t>
      </w:r>
      <w:r w:rsidR="00102E5E" w:rsidRPr="00102E5E">
        <w:rPr>
          <w:rFonts w:ascii="Arial" w:hAnsi="Arial" w:cs="Arial"/>
          <w:b/>
          <w:i/>
          <w:sz w:val="20"/>
          <w:szCs w:val="20"/>
          <w:u w:val="single"/>
        </w:rPr>
        <w:t xml:space="preserve"> April 2015</w:t>
      </w:r>
    </w:p>
    <w:p w:rsidR="00102E5E" w:rsidRPr="00102E5E" w:rsidRDefault="00102E5E" w:rsidP="00102E5E">
      <w:pPr>
        <w:ind w:left="360"/>
        <w:rPr>
          <w:rFonts w:ascii="Arial" w:hAnsi="Arial" w:cs="Arial"/>
          <w:b/>
          <w:i/>
          <w:sz w:val="20"/>
          <w:szCs w:val="20"/>
        </w:rPr>
      </w:pPr>
    </w:p>
    <w:p w:rsidR="00A16788" w:rsidRPr="00102E5E" w:rsidRDefault="00C54721" w:rsidP="00102E5E">
      <w:pPr>
        <w:ind w:left="360"/>
        <w:rPr>
          <w:rFonts w:ascii="Arial" w:hAnsi="Arial" w:cs="Arial"/>
          <w:b/>
          <w:i/>
          <w:sz w:val="20"/>
          <w:szCs w:val="20"/>
        </w:rPr>
      </w:pPr>
      <w:r w:rsidRPr="00102E5E">
        <w:rPr>
          <w:rFonts w:ascii="Arial" w:hAnsi="Arial" w:cs="Arial"/>
          <w:b/>
          <w:i/>
          <w:sz w:val="20"/>
          <w:szCs w:val="20"/>
          <w:u w:val="single"/>
        </w:rPr>
        <w:t>Signed on behalf of the Management Committee</w:t>
      </w:r>
      <w:proofErr w:type="gramStart"/>
      <w:r w:rsidR="00A16788" w:rsidRPr="00102E5E">
        <w:rPr>
          <w:rFonts w:ascii="Arial" w:hAnsi="Arial" w:cs="Arial"/>
          <w:b/>
          <w:i/>
          <w:sz w:val="20"/>
          <w:szCs w:val="20"/>
        </w:rPr>
        <w:t>:</w:t>
      </w:r>
      <w:r w:rsidR="00102E5E">
        <w:rPr>
          <w:rFonts w:ascii="Arial" w:hAnsi="Arial" w:cs="Arial"/>
          <w:b/>
          <w:i/>
          <w:sz w:val="20"/>
          <w:szCs w:val="20"/>
        </w:rPr>
        <w:t>………………………………………………..</w:t>
      </w:r>
      <w:proofErr w:type="gramEnd"/>
    </w:p>
    <w:p w:rsidR="00102E5E" w:rsidRPr="00102E5E" w:rsidRDefault="00102E5E" w:rsidP="00102E5E">
      <w:pPr>
        <w:rPr>
          <w:rFonts w:ascii="Arial" w:hAnsi="Arial" w:cs="Arial"/>
          <w:sz w:val="20"/>
          <w:szCs w:val="20"/>
        </w:rPr>
      </w:pPr>
    </w:p>
    <w:p w:rsidR="00C54721" w:rsidRDefault="00C54721" w:rsidP="00102E5E">
      <w:pPr>
        <w:ind w:left="360"/>
        <w:rPr>
          <w:rFonts w:ascii="Arial" w:hAnsi="Arial" w:cs="Arial"/>
          <w:b/>
          <w:i/>
          <w:sz w:val="20"/>
          <w:szCs w:val="20"/>
        </w:rPr>
      </w:pPr>
      <w:r w:rsidRPr="00102E5E">
        <w:rPr>
          <w:rFonts w:ascii="Arial" w:hAnsi="Arial" w:cs="Arial"/>
          <w:b/>
          <w:i/>
          <w:sz w:val="20"/>
          <w:szCs w:val="20"/>
        </w:rPr>
        <w:t>Role of signatory</w:t>
      </w:r>
      <w:r w:rsidR="00A16788" w:rsidRPr="00102E5E">
        <w:rPr>
          <w:rFonts w:ascii="Arial" w:hAnsi="Arial" w:cs="Arial"/>
          <w:b/>
          <w:i/>
          <w:sz w:val="20"/>
          <w:szCs w:val="20"/>
        </w:rPr>
        <w:t>:</w:t>
      </w:r>
      <w:r w:rsidRPr="00102E5E">
        <w:rPr>
          <w:rFonts w:ascii="Arial" w:hAnsi="Arial" w:cs="Arial"/>
          <w:b/>
          <w:i/>
          <w:sz w:val="20"/>
          <w:szCs w:val="20"/>
        </w:rPr>
        <w:t xml:space="preserve"> </w:t>
      </w:r>
      <w:r w:rsidR="00102E5E">
        <w:rPr>
          <w:rFonts w:ascii="Arial" w:hAnsi="Arial" w:cs="Arial"/>
          <w:b/>
          <w:i/>
          <w:sz w:val="20"/>
          <w:szCs w:val="20"/>
        </w:rPr>
        <w:t>…Chair Person………………………………………………………................</w:t>
      </w:r>
    </w:p>
    <w:p w:rsidR="00102E5E" w:rsidRPr="00102E5E" w:rsidRDefault="00102E5E" w:rsidP="00102E5E">
      <w:pPr>
        <w:ind w:left="360"/>
        <w:rPr>
          <w:rFonts w:ascii="Arial" w:hAnsi="Arial" w:cs="Arial"/>
          <w:b/>
          <w:i/>
          <w:sz w:val="20"/>
          <w:szCs w:val="20"/>
        </w:rPr>
      </w:pPr>
    </w:p>
    <w:p w:rsidR="00C54721" w:rsidRPr="00102E5E" w:rsidRDefault="00102E5E" w:rsidP="00102E5E">
      <w:pPr>
        <w:ind w:left="36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To be reviewed in</w:t>
      </w:r>
      <w:proofErr w:type="gramStart"/>
      <w:r>
        <w:rPr>
          <w:rFonts w:ascii="Arial" w:hAnsi="Arial" w:cs="Arial"/>
          <w:b/>
          <w:i/>
          <w:sz w:val="20"/>
          <w:szCs w:val="20"/>
        </w:rPr>
        <w:t>:……………</w:t>
      </w:r>
      <w:proofErr w:type="gramEnd"/>
      <w:r>
        <w:rPr>
          <w:rFonts w:ascii="Arial" w:hAnsi="Arial" w:cs="Arial"/>
          <w:b/>
          <w:i/>
          <w:sz w:val="20"/>
          <w:szCs w:val="20"/>
        </w:rPr>
        <w:t>AGM November 2015……………………………………..............</w:t>
      </w:r>
    </w:p>
    <w:p w:rsidR="008044D7" w:rsidRPr="00102E5E" w:rsidRDefault="006F3A16">
      <w:pPr>
        <w:rPr>
          <w:rFonts w:ascii="Arial" w:hAnsi="Arial" w:cs="Arial"/>
          <w:sz w:val="20"/>
          <w:szCs w:val="20"/>
        </w:rPr>
      </w:pPr>
    </w:p>
    <w:sectPr w:rsidR="008044D7" w:rsidRPr="00102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407F4"/>
    <w:multiLevelType w:val="multilevel"/>
    <w:tmpl w:val="BCCEB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F5D5F"/>
    <w:multiLevelType w:val="multilevel"/>
    <w:tmpl w:val="AF20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101ED"/>
    <w:multiLevelType w:val="multilevel"/>
    <w:tmpl w:val="1E68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700B1F"/>
    <w:multiLevelType w:val="multilevel"/>
    <w:tmpl w:val="A1A0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34"/>
    <w:rsid w:val="00064AC6"/>
    <w:rsid w:val="00102E5E"/>
    <w:rsid w:val="00176526"/>
    <w:rsid w:val="00281056"/>
    <w:rsid w:val="00494609"/>
    <w:rsid w:val="004F5972"/>
    <w:rsid w:val="006F3A16"/>
    <w:rsid w:val="00890034"/>
    <w:rsid w:val="00900AD5"/>
    <w:rsid w:val="009C7A96"/>
    <w:rsid w:val="00A16788"/>
    <w:rsid w:val="00A92748"/>
    <w:rsid w:val="00B12F9F"/>
    <w:rsid w:val="00C54721"/>
    <w:rsid w:val="00F43EA8"/>
    <w:rsid w:val="00F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D3C34-89F0-4BAA-BAF6-43C552D7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5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4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6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6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Gray</dc:creator>
  <cp:keywords/>
  <dc:description/>
  <cp:lastModifiedBy>Becky Gray</cp:lastModifiedBy>
  <cp:revision>2</cp:revision>
  <cp:lastPrinted>2015-03-13T10:41:00Z</cp:lastPrinted>
  <dcterms:created xsi:type="dcterms:W3CDTF">2015-04-23T10:25:00Z</dcterms:created>
  <dcterms:modified xsi:type="dcterms:W3CDTF">2015-04-23T10:25:00Z</dcterms:modified>
</cp:coreProperties>
</file>