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D5" w:rsidRDefault="005E04D5" w:rsidP="005E04D5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GB"/>
        </w:rPr>
      </w:pPr>
    </w:p>
    <w:p w:rsidR="005E04D5" w:rsidRDefault="00E02A2E" w:rsidP="00E02A2E">
      <w:pPr>
        <w:spacing w:after="0" w:line="240" w:lineRule="auto"/>
        <w:jc w:val="center"/>
        <w:rPr>
          <w:rFonts w:ascii="Arial" w:eastAsia="Times New Roman" w:hAnsi="Arial" w:cs="Arial"/>
          <w:sz w:val="33"/>
          <w:szCs w:val="33"/>
          <w:lang w:eastAsia="en-GB"/>
        </w:rPr>
      </w:pPr>
      <w:r>
        <w:rPr>
          <w:noProof/>
          <w:lang w:eastAsia="en-GB"/>
        </w:rPr>
        <w:drawing>
          <wp:inline distT="0" distB="0" distL="0" distR="0" wp14:anchorId="30C157A6" wp14:editId="044C5992">
            <wp:extent cx="1504950" cy="1200150"/>
            <wp:effectExtent l="0" t="0" r="0" b="0"/>
            <wp:docPr id="1" name="Picture 1" descr="http://lavingtonpreschool.weebly.com/uploads/6/5/6/7/6567590/_9844949.jpg?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vingtonpreschool.weebly.com/uploads/6/5/6/7/6567590/_9844949.jpg?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D5" w:rsidRPr="00695B5E" w:rsidRDefault="005E04D5" w:rsidP="005E04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E04D5" w:rsidRPr="005E04D5" w:rsidRDefault="005E04D5" w:rsidP="00E02A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bookmarkStart w:id="0" w:name="_GoBack"/>
      <w:bookmarkEnd w:id="0"/>
      <w:r w:rsidRPr="005E04D5">
        <w:rPr>
          <w:rFonts w:ascii="Arial" w:eastAsia="Times New Roman" w:hAnsi="Arial" w:cs="Arial"/>
          <w:sz w:val="24"/>
          <w:szCs w:val="24"/>
          <w:u w:val="single"/>
          <w:lang w:eastAsia="en-GB"/>
        </w:rPr>
        <w:t>Exclusion Policy</w:t>
      </w:r>
    </w:p>
    <w:p w:rsidR="005E04D5" w:rsidRPr="005E04D5" w:rsidRDefault="005E04D5" w:rsidP="005E04D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5E04D5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General </w:t>
      </w:r>
    </w:p>
    <w:p w:rsidR="005E04D5" w:rsidRPr="00695B5E" w:rsidRDefault="005E04D5" w:rsidP="005E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 is the general policy of the preschool to consider exclusion of a child only as a last resort and one that should be avoided by all practical means. However, under certain circumstances, the exclusion of a child may be the only option open to the preschool committee </w:t>
      </w:r>
    </w:p>
    <w:p w:rsidR="005E04D5" w:rsidRPr="005E04D5" w:rsidRDefault="005E04D5" w:rsidP="005E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E04D5" w:rsidRPr="005E04D5" w:rsidRDefault="005E04D5" w:rsidP="005E04D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5E04D5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Reasons for Exclusion </w:t>
      </w:r>
    </w:p>
    <w:p w:rsidR="005E04D5" w:rsidRPr="00695B5E" w:rsidRDefault="005E04D5" w:rsidP="005E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04D5">
        <w:rPr>
          <w:rFonts w:ascii="Times New Roman" w:eastAsia="Times New Roman" w:hAnsi="Times New Roman" w:cs="Times New Roman"/>
          <w:sz w:val="24"/>
          <w:szCs w:val="24"/>
          <w:lang w:eastAsia="en-GB"/>
        </w:rPr>
        <w:t>Notwithstanding the preschool general policy, exclusion may be considered in one or more of the following circumstances: A child exhibits repeated violent and/or uncontrollable behaviour</w:t>
      </w:r>
      <w:r w:rsidRPr="00695B5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5E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child persistently directs abusive or threatening</w:t>
      </w:r>
      <w:r w:rsidR="00695B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E04D5">
        <w:rPr>
          <w:rFonts w:ascii="Times New Roman" w:eastAsia="Times New Roman" w:hAnsi="Times New Roman" w:cs="Times New Roman"/>
          <w:sz w:val="24"/>
          <w:szCs w:val="24"/>
          <w:lang w:eastAsia="en-GB"/>
        </w:rPr>
        <w:t>language</w:t>
      </w:r>
      <w:r w:rsidR="00695B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actions,</w:t>
      </w:r>
      <w:r w:rsidRPr="005E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towards either a member of </w:t>
      </w:r>
      <w:r w:rsidRPr="00695B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staff or to another child. </w:t>
      </w:r>
      <w:r w:rsidRPr="005E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Persistent </w:t>
      </w:r>
      <w:r w:rsidR="00695B5E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695B5E">
        <w:rPr>
          <w:rFonts w:ascii="Times New Roman" w:eastAsia="Times New Roman" w:hAnsi="Times New Roman" w:cs="Times New Roman"/>
          <w:sz w:val="24"/>
          <w:szCs w:val="24"/>
          <w:lang w:eastAsia="en-GB"/>
        </w:rPr>
        <w:t>nti-</w:t>
      </w:r>
      <w:r w:rsidRPr="005E04D5">
        <w:rPr>
          <w:rFonts w:ascii="Times New Roman" w:eastAsia="Times New Roman" w:hAnsi="Times New Roman" w:cs="Times New Roman"/>
          <w:sz w:val="24"/>
          <w:szCs w:val="24"/>
          <w:lang w:eastAsia="en-GB"/>
        </w:rPr>
        <w:t>social behaviour or problems of an inde</w:t>
      </w:r>
      <w:r w:rsidRPr="00695B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finable nature. </w:t>
      </w:r>
      <w:r w:rsidRPr="005E04D5">
        <w:rPr>
          <w:rFonts w:ascii="Times New Roman" w:eastAsia="Times New Roman" w:hAnsi="Times New Roman" w:cs="Times New Roman"/>
          <w:sz w:val="24"/>
          <w:szCs w:val="24"/>
          <w:lang w:eastAsia="en-GB"/>
        </w:rPr>
        <w:t>The child through his/her behaviour is perceived to</w:t>
      </w:r>
      <w:r w:rsidRPr="00695B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E04D5">
        <w:rPr>
          <w:rFonts w:ascii="Times New Roman" w:eastAsia="Times New Roman" w:hAnsi="Times New Roman" w:cs="Times New Roman"/>
          <w:sz w:val="24"/>
          <w:szCs w:val="24"/>
          <w:lang w:eastAsia="en-GB"/>
        </w:rPr>
        <w:t>represent a physical risk to him/herself, to other children or to members of the</w:t>
      </w:r>
      <w:r w:rsidRPr="00695B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preschool staff.</w:t>
      </w:r>
    </w:p>
    <w:p w:rsidR="005E04D5" w:rsidRPr="005E04D5" w:rsidRDefault="005E04D5" w:rsidP="005E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E04D5" w:rsidRPr="005E04D5" w:rsidRDefault="005E04D5" w:rsidP="005E04D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  <w:r w:rsidRPr="005E04D5"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  <w:t xml:space="preserve">Preschool Exclusion Procedure </w:t>
      </w:r>
    </w:p>
    <w:p w:rsidR="005E04D5" w:rsidRDefault="005E04D5" w:rsidP="005E04D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5E04D5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Should a child begin to exhibit extreme anti</w:t>
      </w:r>
      <w:r w:rsidRPr="00695B5E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-</w:t>
      </w:r>
      <w:r w:rsidRPr="005E04D5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social behaviour or is disruptive or violent, nursery staff will initiate the following actions: </w:t>
      </w:r>
    </w:p>
    <w:p w:rsidR="00695B5E" w:rsidRPr="005E04D5" w:rsidRDefault="00695B5E" w:rsidP="005E04D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</w:p>
    <w:p w:rsidR="005E04D5" w:rsidRDefault="005E04D5" w:rsidP="005E04D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5E04D5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Preschool staff wil</w:t>
      </w:r>
      <w:r w:rsidR="00695B5E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l execute the Preschool “Supporting Positive Behaviour” system</w:t>
      </w:r>
      <w:r w:rsidRPr="00695B5E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and Procedures.</w:t>
      </w:r>
      <w:r w:rsidR="00695B5E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 w:rsidRPr="005E04D5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If t</w:t>
      </w:r>
      <w:r w:rsidRPr="00695B5E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he behavioural problems persist t</w:t>
      </w:r>
      <w:r w:rsidRPr="005E04D5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he parents of the child will be consulted so that a</w:t>
      </w:r>
      <w:r w:rsidRPr="00695B5E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n action plan can be formulated. </w:t>
      </w:r>
      <w:r w:rsidRPr="005E04D5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Specialist advice, assistance and help will be soug</w:t>
      </w:r>
      <w:r w:rsidRPr="00695B5E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ht. </w:t>
      </w:r>
      <w:r w:rsidRPr="005E04D5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A meeting with all relevant parties will be held to</w:t>
      </w:r>
      <w:r w:rsidRPr="00695B5E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 w:rsidRPr="005E04D5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discuss the behavioural issues and to </w:t>
      </w:r>
      <w:r w:rsidRPr="00695B5E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agree upon an action plan. </w:t>
      </w:r>
      <w:r w:rsidRPr="005E04D5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Preschool staff will report progress to the child’s</w:t>
      </w:r>
      <w:r w:rsidRPr="00695B5E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parents on a daily basis</w:t>
      </w:r>
      <w:r w:rsidR="00695B5E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, and document incidents on the Behaviour Incident Form</w:t>
      </w:r>
      <w:r w:rsidRPr="00695B5E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. </w:t>
      </w:r>
      <w:r w:rsidRPr="005E04D5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Regular meetings will be held with all relevant par</w:t>
      </w:r>
      <w:r w:rsidRPr="00695B5E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ties. </w:t>
      </w:r>
      <w:r w:rsidRPr="005E04D5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If there is no improvement in the child’s behaviour</w:t>
      </w:r>
      <w:r w:rsidRPr="00695B5E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 w:rsidRPr="005E04D5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or the behaviour constitutes an immediate threat to another child or member of staff, t</w:t>
      </w:r>
      <w:r w:rsidRPr="00695B5E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he child will be excluded. </w:t>
      </w:r>
      <w:r w:rsidRPr="005E04D5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A letter to the parents/guardians will be sent informing them of the</w:t>
      </w:r>
      <w:r w:rsidRPr="00695B5E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 w:rsidRPr="005E04D5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pre</w:t>
      </w:r>
      <w:r w:rsidRPr="00695B5E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-school decision.</w:t>
      </w:r>
    </w:p>
    <w:p w:rsidR="00695B5E" w:rsidRDefault="00695B5E" w:rsidP="005E04D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</w:p>
    <w:p w:rsidR="00695B5E" w:rsidRPr="005E04D5" w:rsidRDefault="00695B5E" w:rsidP="005E04D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</w:p>
    <w:p w:rsidR="00695B5E" w:rsidRPr="00695B5E" w:rsidRDefault="00695B5E" w:rsidP="00695B5E">
      <w:pPr>
        <w:ind w:left="360"/>
        <w:rPr>
          <w:rFonts w:ascii="Arial" w:hAnsi="Arial" w:cs="Arial"/>
          <w:i/>
          <w:sz w:val="20"/>
          <w:szCs w:val="20"/>
        </w:rPr>
      </w:pPr>
      <w:r w:rsidRPr="00695B5E">
        <w:rPr>
          <w:rFonts w:ascii="Arial" w:hAnsi="Arial" w:cs="Arial"/>
          <w:i/>
          <w:sz w:val="20"/>
          <w:szCs w:val="20"/>
        </w:rPr>
        <w:t xml:space="preserve">This policy was adopted at </w:t>
      </w:r>
      <w:proofErr w:type="spellStart"/>
      <w:r w:rsidRPr="00695B5E">
        <w:rPr>
          <w:rFonts w:ascii="Arial" w:hAnsi="Arial" w:cs="Arial"/>
          <w:i/>
          <w:sz w:val="20"/>
          <w:szCs w:val="20"/>
        </w:rPr>
        <w:t>Lavington</w:t>
      </w:r>
      <w:proofErr w:type="spellEnd"/>
      <w:r w:rsidRPr="00695B5E">
        <w:rPr>
          <w:rFonts w:ascii="Arial" w:hAnsi="Arial" w:cs="Arial"/>
          <w:i/>
          <w:sz w:val="20"/>
          <w:szCs w:val="20"/>
        </w:rPr>
        <w:t xml:space="preserve"> Pre-school</w:t>
      </w:r>
      <w:r>
        <w:rPr>
          <w:rFonts w:ascii="Arial" w:hAnsi="Arial" w:cs="Arial"/>
          <w:i/>
          <w:sz w:val="20"/>
          <w:szCs w:val="20"/>
        </w:rPr>
        <w:t xml:space="preserve"> - d</w:t>
      </w:r>
      <w:r w:rsidRPr="00695B5E">
        <w:rPr>
          <w:rFonts w:ascii="Arial" w:hAnsi="Arial" w:cs="Arial"/>
          <w:i/>
          <w:sz w:val="20"/>
          <w:szCs w:val="20"/>
        </w:rPr>
        <w:t>ate………………………………………..</w:t>
      </w:r>
    </w:p>
    <w:p w:rsidR="00695B5E" w:rsidRDefault="00695B5E" w:rsidP="00695B5E">
      <w:pPr>
        <w:ind w:left="360"/>
        <w:rPr>
          <w:rFonts w:ascii="Arial" w:hAnsi="Arial" w:cs="Arial"/>
          <w:i/>
          <w:sz w:val="20"/>
          <w:szCs w:val="20"/>
        </w:rPr>
      </w:pPr>
    </w:p>
    <w:p w:rsidR="00695B5E" w:rsidRPr="00695B5E" w:rsidRDefault="00695B5E" w:rsidP="00695B5E">
      <w:pPr>
        <w:ind w:left="360"/>
        <w:rPr>
          <w:rFonts w:ascii="Arial" w:hAnsi="Arial" w:cs="Arial"/>
          <w:i/>
          <w:sz w:val="20"/>
          <w:szCs w:val="20"/>
        </w:rPr>
      </w:pPr>
    </w:p>
    <w:p w:rsidR="00695B5E" w:rsidRPr="00695B5E" w:rsidRDefault="00695B5E" w:rsidP="00695B5E">
      <w:pPr>
        <w:ind w:left="360"/>
        <w:rPr>
          <w:rFonts w:ascii="Arial" w:hAnsi="Arial" w:cs="Arial"/>
          <w:i/>
          <w:sz w:val="20"/>
          <w:szCs w:val="20"/>
        </w:rPr>
      </w:pPr>
      <w:r w:rsidRPr="00695B5E">
        <w:rPr>
          <w:rFonts w:ascii="Arial" w:hAnsi="Arial" w:cs="Arial"/>
          <w:i/>
          <w:sz w:val="20"/>
          <w:szCs w:val="20"/>
          <w:u w:val="single"/>
        </w:rPr>
        <w:t>Signed on behalf of the Management Committee</w:t>
      </w:r>
      <w:proofErr w:type="gramStart"/>
      <w:r w:rsidRPr="00695B5E">
        <w:rPr>
          <w:rFonts w:ascii="Arial" w:hAnsi="Arial" w:cs="Arial"/>
          <w:i/>
          <w:sz w:val="20"/>
          <w:szCs w:val="20"/>
        </w:rPr>
        <w:t>:………………………………………………..</w:t>
      </w:r>
      <w:proofErr w:type="gramEnd"/>
    </w:p>
    <w:p w:rsidR="00695B5E" w:rsidRPr="00695B5E" w:rsidRDefault="00695B5E" w:rsidP="00695B5E">
      <w:pPr>
        <w:rPr>
          <w:rFonts w:ascii="Arial" w:hAnsi="Arial" w:cs="Arial"/>
          <w:sz w:val="20"/>
          <w:szCs w:val="20"/>
        </w:rPr>
      </w:pPr>
    </w:p>
    <w:p w:rsidR="00695B5E" w:rsidRPr="00695B5E" w:rsidRDefault="00695B5E" w:rsidP="00695B5E">
      <w:pPr>
        <w:ind w:left="360"/>
        <w:rPr>
          <w:rFonts w:ascii="Arial" w:hAnsi="Arial" w:cs="Arial"/>
          <w:i/>
          <w:sz w:val="20"/>
          <w:szCs w:val="20"/>
        </w:rPr>
      </w:pPr>
      <w:r w:rsidRPr="00695B5E">
        <w:rPr>
          <w:rFonts w:ascii="Arial" w:hAnsi="Arial" w:cs="Arial"/>
          <w:i/>
          <w:sz w:val="20"/>
          <w:szCs w:val="20"/>
        </w:rPr>
        <w:t>Role of signatory: …Chair Person………………………………………………………................</w:t>
      </w:r>
    </w:p>
    <w:p w:rsidR="00695B5E" w:rsidRPr="00695B5E" w:rsidRDefault="00695B5E" w:rsidP="00695B5E">
      <w:pPr>
        <w:ind w:left="360"/>
        <w:rPr>
          <w:rFonts w:ascii="Arial" w:hAnsi="Arial" w:cs="Arial"/>
          <w:i/>
          <w:sz w:val="20"/>
          <w:szCs w:val="20"/>
        </w:rPr>
      </w:pPr>
    </w:p>
    <w:p w:rsidR="00695B5E" w:rsidRPr="00695B5E" w:rsidRDefault="00695B5E" w:rsidP="00695B5E">
      <w:pPr>
        <w:ind w:left="360"/>
        <w:rPr>
          <w:rFonts w:ascii="Arial" w:hAnsi="Arial" w:cs="Arial"/>
          <w:i/>
          <w:sz w:val="20"/>
          <w:szCs w:val="20"/>
        </w:rPr>
      </w:pPr>
      <w:r w:rsidRPr="00695B5E">
        <w:rPr>
          <w:rFonts w:ascii="Arial" w:hAnsi="Arial" w:cs="Arial"/>
          <w:i/>
          <w:sz w:val="20"/>
          <w:szCs w:val="20"/>
        </w:rPr>
        <w:t xml:space="preserve">To be </w:t>
      </w:r>
      <w:proofErr w:type="gramStart"/>
      <w:r w:rsidRPr="00695B5E">
        <w:rPr>
          <w:rFonts w:ascii="Arial" w:hAnsi="Arial" w:cs="Arial"/>
          <w:i/>
          <w:sz w:val="20"/>
          <w:szCs w:val="20"/>
        </w:rPr>
        <w:t>reviewed :</w:t>
      </w:r>
      <w:proofErr w:type="gramEnd"/>
      <w:r w:rsidRPr="00695B5E">
        <w:rPr>
          <w:rFonts w:ascii="Arial" w:hAnsi="Arial" w:cs="Arial"/>
          <w:i/>
          <w:sz w:val="20"/>
          <w:szCs w:val="20"/>
        </w:rPr>
        <w:t>……</w:t>
      </w:r>
      <w:r w:rsidRPr="00695B5E">
        <w:rPr>
          <w:rFonts w:ascii="Arial" w:hAnsi="Arial" w:cs="Arial"/>
          <w:i/>
          <w:sz w:val="20"/>
          <w:szCs w:val="20"/>
        </w:rPr>
        <w:t>……………………………………..............</w:t>
      </w:r>
    </w:p>
    <w:p w:rsidR="008044D7" w:rsidRDefault="000C3E5F"/>
    <w:sectPr w:rsidR="00804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D5"/>
    <w:rsid w:val="00064AC6"/>
    <w:rsid w:val="000C3E5F"/>
    <w:rsid w:val="00494609"/>
    <w:rsid w:val="005E04D5"/>
    <w:rsid w:val="00695B5E"/>
    <w:rsid w:val="00743729"/>
    <w:rsid w:val="00E0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842D6-3BA1-4E89-AEB2-B1749A9E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Gray</dc:creator>
  <cp:keywords/>
  <dc:description/>
  <cp:lastModifiedBy>Becky Gray</cp:lastModifiedBy>
  <cp:revision>2</cp:revision>
  <cp:lastPrinted>2015-09-25T11:11:00Z</cp:lastPrinted>
  <dcterms:created xsi:type="dcterms:W3CDTF">2015-09-25T12:00:00Z</dcterms:created>
  <dcterms:modified xsi:type="dcterms:W3CDTF">2015-09-25T12:00:00Z</dcterms:modified>
</cp:coreProperties>
</file>